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5E7" w:rsidRDefault="00DD45E7" w:rsidP="00DD45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Brother Hugh STOPPORT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fl.1470)</w:t>
      </w:r>
    </w:p>
    <w:p w:rsidR="00DD45E7" w:rsidRDefault="00DD45E7" w:rsidP="00DD45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Monk,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St.Werbergh’s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Abbey, Chester.</w:t>
      </w:r>
    </w:p>
    <w:p w:rsidR="00DD45E7" w:rsidRDefault="00DD45E7" w:rsidP="00DD45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45E7" w:rsidRDefault="00DD45E7" w:rsidP="00DD45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45E7" w:rsidRDefault="00DD45E7" w:rsidP="00DD45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May1470</w:t>
      </w:r>
      <w:r>
        <w:rPr>
          <w:rFonts w:ascii="Times New Roman" w:hAnsi="Times New Roman" w:cs="Times New Roman"/>
          <w:sz w:val="24"/>
          <w:szCs w:val="24"/>
        </w:rPr>
        <w:tab/>
        <w:t>He related that, as collector of the Abbey’s revenues, he had warned</w:t>
      </w:r>
    </w:p>
    <w:p w:rsidR="00DD45E7" w:rsidRDefault="00DD45E7" w:rsidP="00DD45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Thomas Harden to pay the revenues of certain mills that he owed the </w:t>
      </w:r>
    </w:p>
    <w:p w:rsidR="00DD45E7" w:rsidRDefault="00DD45E7" w:rsidP="00DD45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Abbey. When Thomas refused, he was excommunicated by the ordinary</w:t>
      </w:r>
    </w:p>
    <w:p w:rsidR="00DD45E7" w:rsidRDefault="00DD45E7" w:rsidP="00DD45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the Abbot. When Hugh went to the mills again, Harden and some</w:t>
      </w:r>
    </w:p>
    <w:p w:rsidR="00DD45E7" w:rsidRDefault="00DD45E7" w:rsidP="00DD45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associates attacked him and his </w:t>
      </w:r>
      <w:proofErr w:type="spellStart"/>
      <w:r>
        <w:rPr>
          <w:rFonts w:ascii="Times New Roman" w:hAnsi="Times New Roman" w:cs="Times New Roman"/>
          <w:sz w:val="24"/>
          <w:szCs w:val="24"/>
        </w:rPr>
        <w:t>familiaris</w:t>
      </w:r>
      <w:proofErr w:type="spellEnd"/>
      <w:r>
        <w:rPr>
          <w:rFonts w:ascii="Times New Roman" w:hAnsi="Times New Roman" w:cs="Times New Roman"/>
          <w:sz w:val="24"/>
          <w:szCs w:val="24"/>
        </w:rPr>
        <w:t>, surrounding them. Hugh</w:t>
      </w:r>
    </w:p>
    <w:p w:rsidR="00DD45E7" w:rsidRDefault="00DD45E7" w:rsidP="00DD45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fled, but, unable to escape, defended himself with a knife, striking</w:t>
      </w:r>
    </w:p>
    <w:p w:rsidR="00DD45E7" w:rsidRDefault="00DD45E7" w:rsidP="00DD45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Harden a fatal blow. Hugh sought a declaration of innocence from </w:t>
      </w:r>
    </w:p>
    <w:p w:rsidR="00DD45E7" w:rsidRDefault="00DD45E7" w:rsidP="00DD45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homicide, refuting those who claimed that he had contracted irregularity</w:t>
      </w:r>
    </w:p>
    <w:p w:rsidR="00DD45E7" w:rsidRDefault="00DD45E7" w:rsidP="00DD45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so he might minister in his orders. Approved.</w:t>
      </w:r>
    </w:p>
    <w:p w:rsidR="00DD45E7" w:rsidRDefault="00DD45E7" w:rsidP="00DD45E7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(“Supplications from England and Wales in the Registers of the Apostolic Penitentiary, 1410-1503”, volume II 1464-1492 p.50)</w:t>
      </w:r>
    </w:p>
    <w:p w:rsidR="00DD45E7" w:rsidRDefault="00DD45E7" w:rsidP="00DD45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45E7" w:rsidRDefault="00DD45E7" w:rsidP="00DD45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45E7" w:rsidRPr="00524B0A" w:rsidRDefault="00DD45E7" w:rsidP="00DD45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January 2016</w:t>
      </w:r>
    </w:p>
    <w:p w:rsidR="006B2F86" w:rsidRPr="00E71FC3" w:rsidRDefault="00DD45E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45E7" w:rsidRDefault="00DD45E7" w:rsidP="00E71FC3">
      <w:pPr>
        <w:spacing w:after="0" w:line="240" w:lineRule="auto"/>
      </w:pPr>
      <w:r>
        <w:separator/>
      </w:r>
    </w:p>
  </w:endnote>
  <w:endnote w:type="continuationSeparator" w:id="0">
    <w:p w:rsidR="00DD45E7" w:rsidRDefault="00DD45E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45E7" w:rsidRDefault="00DD45E7" w:rsidP="00E71FC3">
      <w:pPr>
        <w:spacing w:after="0" w:line="240" w:lineRule="auto"/>
      </w:pPr>
      <w:r>
        <w:separator/>
      </w:r>
    </w:p>
  </w:footnote>
  <w:footnote w:type="continuationSeparator" w:id="0">
    <w:p w:rsidR="00DD45E7" w:rsidRDefault="00DD45E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5E7"/>
    <w:rsid w:val="00AB52E8"/>
    <w:rsid w:val="00B16D3F"/>
    <w:rsid w:val="00DD45E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55D5C4-159F-4A38-9F4F-866405357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2016-03-04T15:07:00Z</dcterms:created>
  <dcterms:modified xsi:type="dcterms:W3CDTF">2016-03-04T15:08:00Z</dcterms:modified>
</cp:coreProperties>
</file>